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8319" w14:textId="5A802AC3" w:rsidR="008A0139" w:rsidRPr="008A0139" w:rsidRDefault="008A0139" w:rsidP="008A0139">
      <w:pPr>
        <w:rPr>
          <w:b/>
          <w:bCs/>
        </w:rPr>
      </w:pPr>
      <w:r w:rsidRPr="008A0139">
        <w:rPr>
          <w:b/>
          <w:bCs/>
        </w:rPr>
        <w:t xml:space="preserve">Fișă de Lucru: Eseul </w:t>
      </w:r>
      <w:r>
        <w:rPr>
          <w:b/>
          <w:bCs/>
        </w:rPr>
        <w:t>c</w:t>
      </w:r>
      <w:r w:rsidRPr="008A0139">
        <w:rPr>
          <w:b/>
          <w:bCs/>
        </w:rPr>
        <w:t>omparativ la Bacalaureat</w:t>
      </w:r>
    </w:p>
    <w:p w14:paraId="271D25CF" w14:textId="0409CA4A" w:rsidR="008A0139" w:rsidRPr="008A0139" w:rsidRDefault="008A0139" w:rsidP="008A0139">
      <w:r w:rsidRPr="008A0139">
        <w:rPr>
          <w:b/>
          <w:bCs/>
        </w:rPr>
        <w:t xml:space="preserve">Opere studiate </w:t>
      </w:r>
      <w:r>
        <w:rPr>
          <w:b/>
          <w:bCs/>
        </w:rPr>
        <w:t>„</w:t>
      </w:r>
      <w:r w:rsidRPr="008A0139">
        <w:rPr>
          <w:b/>
          <w:bCs/>
        </w:rPr>
        <w:t>Ion</w:t>
      </w:r>
      <w:r>
        <w:rPr>
          <w:b/>
          <w:bCs/>
        </w:rPr>
        <w:t>”</w:t>
      </w:r>
      <w:r w:rsidRPr="008A0139">
        <w:t xml:space="preserve"> de Liviu Rebreanu și </w:t>
      </w:r>
      <w:r>
        <w:rPr>
          <w:b/>
          <w:bCs/>
        </w:rPr>
        <w:t>„</w:t>
      </w:r>
      <w:r w:rsidRPr="008A0139">
        <w:rPr>
          <w:b/>
          <w:bCs/>
        </w:rPr>
        <w:t>Enigma Otiliei</w:t>
      </w:r>
      <w:r>
        <w:rPr>
          <w:b/>
          <w:bCs/>
        </w:rPr>
        <w:t>”</w:t>
      </w:r>
      <w:r w:rsidRPr="008A0139">
        <w:t xml:space="preserve"> de George Călinescu.</w:t>
      </w:r>
    </w:p>
    <w:p w14:paraId="244033DE" w14:textId="77777777" w:rsidR="008A0139" w:rsidRPr="008A0139" w:rsidRDefault="008A0139" w:rsidP="008A0139">
      <w:r w:rsidRPr="008A0139">
        <w:rPr>
          <w:b/>
          <w:bCs/>
        </w:rPr>
        <w:t>Instrucțiuni:</w:t>
      </w:r>
      <w:r w:rsidRPr="008A0139">
        <w:t xml:space="preserve"> Răspundeți la următoarele cerințe pentru a planifica eseul comparativ, folosind tehnicile învățate.</w:t>
      </w:r>
    </w:p>
    <w:p w14:paraId="4E1291EE" w14:textId="77777777" w:rsidR="008A0139" w:rsidRPr="008A0139" w:rsidRDefault="008A0139" w:rsidP="008A0139">
      <w:pPr>
        <w:rPr>
          <w:b/>
          <w:bCs/>
        </w:rPr>
      </w:pPr>
      <w:r w:rsidRPr="008A0139">
        <w:rPr>
          <w:b/>
          <w:bCs/>
        </w:rPr>
        <w:t>1. Descompunerea cerinței și identificarea tezei</w:t>
      </w:r>
    </w:p>
    <w:p w14:paraId="39753FD6" w14:textId="77777777" w:rsidR="008A0139" w:rsidRPr="008A0139" w:rsidRDefault="008A0139" w:rsidP="008A0139">
      <w:r w:rsidRPr="008A0139">
        <w:t xml:space="preserve">Pornind de la tema generală (de exemplu: </w:t>
      </w:r>
      <w:r w:rsidRPr="008A0139">
        <w:rPr>
          <w:i/>
          <w:iCs/>
        </w:rPr>
        <w:t>Comparați viziunea despre lume și condiția personajului principal în romanul interbelic, pornind de la două opere studiate</w:t>
      </w:r>
      <w:r w:rsidRPr="008A0139">
        <w:t>), formulați o teză (punct de vedere) clară, care să cuprindă ambele opere:</w:t>
      </w:r>
    </w:p>
    <w:p w14:paraId="42472171" w14:textId="7592E288" w:rsidR="008A0139" w:rsidRPr="008A0139" w:rsidRDefault="008A0139" w:rsidP="008A0139"/>
    <w:p w14:paraId="3DDABF26" w14:textId="576E5718" w:rsidR="008A0139" w:rsidRPr="008A0139" w:rsidRDefault="008A0139" w:rsidP="008A0139">
      <w:pPr>
        <w:rPr>
          <w:b/>
          <w:bCs/>
        </w:rPr>
      </w:pPr>
      <w:r w:rsidRPr="008A0139">
        <w:rPr>
          <w:b/>
          <w:bCs/>
        </w:rPr>
        <w:t xml:space="preserve">2. Planul </w:t>
      </w:r>
      <w:r>
        <w:rPr>
          <w:b/>
          <w:bCs/>
        </w:rPr>
        <w:t>e</w:t>
      </w:r>
      <w:r w:rsidRPr="008A0139">
        <w:rPr>
          <w:b/>
          <w:bCs/>
        </w:rPr>
        <w:t>seului (</w:t>
      </w:r>
      <w:r>
        <w:rPr>
          <w:b/>
          <w:bCs/>
        </w:rPr>
        <w:t>s</w:t>
      </w:r>
      <w:r w:rsidRPr="008A0139">
        <w:rPr>
          <w:b/>
          <w:bCs/>
        </w:rPr>
        <w:t>tructura)</w:t>
      </w:r>
    </w:p>
    <w:p w14:paraId="0BE3D925" w14:textId="77777777" w:rsidR="008A0139" w:rsidRPr="008A0139" w:rsidRDefault="008A0139" w:rsidP="008A0139">
      <w:r w:rsidRPr="008A0139">
        <w:t>Elaborați schița eseului pe capitole, atribuind un titlu scurt pentru fiecare dintre cele trei argumente (corpul eseului):</w:t>
      </w:r>
    </w:p>
    <w:p w14:paraId="3F0E06BB" w14:textId="77777777" w:rsidR="008A0139" w:rsidRPr="008A0139" w:rsidRDefault="008A0139" w:rsidP="008A0139">
      <w:pPr>
        <w:numPr>
          <w:ilvl w:val="0"/>
          <w:numId w:val="1"/>
        </w:numPr>
      </w:pPr>
      <w:r w:rsidRPr="008A0139">
        <w:rPr>
          <w:b/>
          <w:bCs/>
        </w:rPr>
        <w:t>Introducere:</w:t>
      </w:r>
    </w:p>
    <w:p w14:paraId="5F82E2A1" w14:textId="77777777" w:rsidR="008A0139" w:rsidRPr="008A0139" w:rsidRDefault="008A0139" w:rsidP="008A0139">
      <w:pPr>
        <w:numPr>
          <w:ilvl w:val="0"/>
          <w:numId w:val="1"/>
        </w:numPr>
      </w:pPr>
      <w:r w:rsidRPr="008A0139">
        <w:rPr>
          <w:b/>
          <w:bCs/>
        </w:rPr>
        <w:t>Argumentul I (Principal):</w:t>
      </w:r>
    </w:p>
    <w:p w14:paraId="31220D9C" w14:textId="77777777" w:rsidR="008A0139" w:rsidRPr="008A0139" w:rsidRDefault="008A0139" w:rsidP="008A0139">
      <w:pPr>
        <w:numPr>
          <w:ilvl w:val="0"/>
          <w:numId w:val="1"/>
        </w:numPr>
      </w:pPr>
      <w:r w:rsidRPr="008A0139">
        <w:rPr>
          <w:b/>
          <w:bCs/>
        </w:rPr>
        <w:t>Argumentul II (Secundar):</w:t>
      </w:r>
    </w:p>
    <w:p w14:paraId="5BF67238" w14:textId="553BB535" w:rsidR="008A0139" w:rsidRPr="008A0139" w:rsidRDefault="008A0139" w:rsidP="008A0139">
      <w:pPr>
        <w:numPr>
          <w:ilvl w:val="0"/>
          <w:numId w:val="1"/>
        </w:numPr>
        <w:tabs>
          <w:tab w:val="clear" w:pos="720"/>
          <w:tab w:val="num" w:pos="450"/>
        </w:tabs>
        <w:ind w:left="0" w:firstLine="450"/>
      </w:pPr>
      <w:r w:rsidRPr="008A0139">
        <w:rPr>
          <w:b/>
          <w:bCs/>
        </w:rPr>
        <w:t>Argumentul III (Contrast/Nuanță</w:t>
      </w:r>
    </w:p>
    <w:p w14:paraId="1888ADCE" w14:textId="59059C34" w:rsidR="008A0139" w:rsidRPr="008A0139" w:rsidRDefault="008A0139" w:rsidP="008A0139">
      <w:pPr>
        <w:numPr>
          <w:ilvl w:val="0"/>
          <w:numId w:val="1"/>
        </w:numPr>
        <w:tabs>
          <w:tab w:val="clear" w:pos="720"/>
          <w:tab w:val="num" w:pos="630"/>
        </w:tabs>
        <w:ind w:left="0" w:firstLine="450"/>
      </w:pPr>
      <w:r w:rsidRPr="008A0139">
        <w:rPr>
          <w:b/>
          <w:bCs/>
        </w:rPr>
        <w:t>Concluzie:</w:t>
      </w:r>
    </w:p>
    <w:p w14:paraId="31FD5294" w14:textId="659FFBB9" w:rsidR="008A0139" w:rsidRPr="008A0139" w:rsidRDefault="008A0139" w:rsidP="008A0139">
      <w:pPr>
        <w:rPr>
          <w:b/>
          <w:bCs/>
        </w:rPr>
      </w:pPr>
      <w:r w:rsidRPr="008A0139">
        <w:rPr>
          <w:b/>
          <w:bCs/>
        </w:rPr>
        <w:t xml:space="preserve">3. Ierarhizarea ideilor (Analiză </w:t>
      </w:r>
      <w:r>
        <w:rPr>
          <w:b/>
          <w:bCs/>
        </w:rPr>
        <w:t>c</w:t>
      </w:r>
      <w:r w:rsidRPr="008A0139">
        <w:rPr>
          <w:b/>
          <w:bCs/>
        </w:rPr>
        <w:t>omparativă)</w:t>
      </w:r>
    </w:p>
    <w:p w14:paraId="5E55BBB9" w14:textId="77777777" w:rsidR="008A0139" w:rsidRPr="008A0139" w:rsidRDefault="008A0139" w:rsidP="008A0139">
      <w:r w:rsidRPr="008A0139">
        <w:t xml:space="preserve">Folosind o Diagramă </w:t>
      </w:r>
      <w:proofErr w:type="spellStart"/>
      <w:r w:rsidRPr="008A0139">
        <w:t>Venn</w:t>
      </w:r>
      <w:proofErr w:type="spellEnd"/>
      <w:r w:rsidRPr="008A0139">
        <w:t xml:space="preserve"> pe o ciornă, extrageți ideile și notați:</w:t>
      </w:r>
    </w:p>
    <w:p w14:paraId="1A0F9EBF" w14:textId="7F9DD667" w:rsidR="008A0139" w:rsidRPr="008A0139" w:rsidRDefault="008A0139" w:rsidP="008A0139">
      <w:pPr>
        <w:numPr>
          <w:ilvl w:val="0"/>
          <w:numId w:val="2"/>
        </w:numPr>
      </w:pPr>
      <w:r w:rsidRPr="008A0139">
        <w:rPr>
          <w:b/>
          <w:bCs/>
        </w:rPr>
        <w:t xml:space="preserve">3 </w:t>
      </w:r>
      <w:r>
        <w:rPr>
          <w:b/>
          <w:bCs/>
        </w:rPr>
        <w:t>a</w:t>
      </w:r>
      <w:r w:rsidRPr="008A0139">
        <w:rPr>
          <w:b/>
          <w:bCs/>
        </w:rPr>
        <w:t>semănări</w:t>
      </w:r>
      <w:r w:rsidRPr="008A0139">
        <w:t xml:space="preserve"> esențiale între cele două opere (ex: tema, stilul, personajele):</w:t>
      </w:r>
    </w:p>
    <w:p w14:paraId="767284E4" w14:textId="0DDBA12C" w:rsidR="008A0139" w:rsidRPr="008A0139" w:rsidRDefault="008A0139" w:rsidP="008A0139">
      <w:pPr>
        <w:numPr>
          <w:ilvl w:val="0"/>
          <w:numId w:val="2"/>
        </w:numPr>
      </w:pPr>
      <w:r w:rsidRPr="008A0139">
        <w:rPr>
          <w:b/>
          <w:bCs/>
        </w:rPr>
        <w:t xml:space="preserve">3 </w:t>
      </w:r>
      <w:r>
        <w:rPr>
          <w:b/>
          <w:bCs/>
        </w:rPr>
        <w:t>d</w:t>
      </w:r>
      <w:r w:rsidRPr="008A0139">
        <w:rPr>
          <w:b/>
          <w:bCs/>
        </w:rPr>
        <w:t>eosebiri</w:t>
      </w:r>
      <w:r w:rsidRPr="008A0139">
        <w:t xml:space="preserve"> majore între cele două opere (ex: contextul, natura conflictului, finalul):</w:t>
      </w:r>
    </w:p>
    <w:p w14:paraId="67DB25B0" w14:textId="77777777" w:rsidR="008A0139" w:rsidRPr="008A0139" w:rsidRDefault="008A0139" w:rsidP="008A0139">
      <w:pPr>
        <w:rPr>
          <w:b/>
          <w:bCs/>
        </w:rPr>
      </w:pPr>
      <w:r w:rsidRPr="008A0139">
        <w:rPr>
          <w:b/>
          <w:bCs/>
        </w:rPr>
        <w:t>4. Citatele-cheie</w:t>
      </w:r>
    </w:p>
    <w:p w14:paraId="5D41C1EE" w14:textId="77777777" w:rsidR="008A0139" w:rsidRPr="008A0139" w:rsidRDefault="008A0139" w:rsidP="008A0139">
      <w:r w:rsidRPr="008A0139">
        <w:t>Selectați un citat reprezentativ din fiecare operă care să susțină ideea aleasă la Argumentul I (din Planul Eseului):</w:t>
      </w:r>
    </w:p>
    <w:p w14:paraId="3EB99E01" w14:textId="74065FD1" w:rsidR="008A0139" w:rsidRPr="008A0139" w:rsidRDefault="008A0139" w:rsidP="008A0139">
      <w:pPr>
        <w:numPr>
          <w:ilvl w:val="0"/>
          <w:numId w:val="3"/>
        </w:numPr>
      </w:pPr>
      <w:r w:rsidRPr="008A0139">
        <w:rPr>
          <w:b/>
          <w:bCs/>
        </w:rPr>
        <w:t xml:space="preserve">Citat din </w:t>
      </w:r>
      <w:r>
        <w:rPr>
          <w:b/>
          <w:bCs/>
        </w:rPr>
        <w:t>„</w:t>
      </w:r>
      <w:r w:rsidRPr="008A0139">
        <w:rPr>
          <w:b/>
          <w:bCs/>
        </w:rPr>
        <w:t>Ion</w:t>
      </w:r>
      <w:r>
        <w:rPr>
          <w:b/>
          <w:bCs/>
        </w:rPr>
        <w:t>”</w:t>
      </w:r>
      <w:r w:rsidRPr="008A0139">
        <w:rPr>
          <w:b/>
          <w:bCs/>
        </w:rPr>
        <w:t>:</w:t>
      </w:r>
    </w:p>
    <w:p w14:paraId="132AC143" w14:textId="56963364" w:rsidR="008A0139" w:rsidRPr="008A0139" w:rsidRDefault="008A0139" w:rsidP="008A0139">
      <w:pPr>
        <w:numPr>
          <w:ilvl w:val="0"/>
          <w:numId w:val="3"/>
        </w:numPr>
      </w:pPr>
      <w:r w:rsidRPr="008A0139">
        <w:rPr>
          <w:b/>
          <w:bCs/>
        </w:rPr>
        <w:t xml:space="preserve">Citat din </w:t>
      </w:r>
      <w:r>
        <w:rPr>
          <w:b/>
          <w:bCs/>
        </w:rPr>
        <w:t>„</w:t>
      </w:r>
      <w:r w:rsidRPr="008A0139">
        <w:rPr>
          <w:b/>
          <w:bCs/>
        </w:rPr>
        <w:t>Enigma Otiliei</w:t>
      </w:r>
      <w:r>
        <w:rPr>
          <w:b/>
          <w:bCs/>
        </w:rPr>
        <w:t>”</w:t>
      </w:r>
      <w:r w:rsidRPr="008A0139">
        <w:rPr>
          <w:b/>
          <w:bCs/>
        </w:rPr>
        <w:t>:</w:t>
      </w:r>
    </w:p>
    <w:p w14:paraId="23BEA22C" w14:textId="017AD874" w:rsidR="008A0139" w:rsidRPr="008A0139" w:rsidRDefault="008A0139" w:rsidP="008A0139">
      <w:pPr>
        <w:rPr>
          <w:b/>
          <w:bCs/>
        </w:rPr>
      </w:pPr>
      <w:r w:rsidRPr="008A0139">
        <w:rPr>
          <w:b/>
          <w:bCs/>
        </w:rPr>
        <w:t xml:space="preserve">5. Coerența </w:t>
      </w:r>
      <w:r>
        <w:rPr>
          <w:b/>
          <w:bCs/>
        </w:rPr>
        <w:t>p</w:t>
      </w:r>
      <w:r w:rsidRPr="008A0139">
        <w:rPr>
          <w:b/>
          <w:bCs/>
        </w:rPr>
        <w:t>aragrafului</w:t>
      </w:r>
    </w:p>
    <w:p w14:paraId="63604A9F" w14:textId="77777777" w:rsidR="008A0139" w:rsidRDefault="008A0139" w:rsidP="008A0139">
      <w:r w:rsidRPr="008A0139">
        <w:t xml:space="preserve">Elaborați paragraful corespunzător </w:t>
      </w:r>
      <w:r w:rsidRPr="008A0139">
        <w:rPr>
          <w:b/>
          <w:bCs/>
        </w:rPr>
        <w:t>Argumentului II</w:t>
      </w:r>
      <w:r w:rsidRPr="008A0139">
        <w:t xml:space="preserve"> din planul dumneavoastră, utilizând cel puțin doi conectori logici specifici eseului comparativ și integrând citatele/referințele alese anterior.</w:t>
      </w:r>
    </w:p>
    <w:sectPr w:rsidR="008A0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3F4A"/>
    <w:multiLevelType w:val="multilevel"/>
    <w:tmpl w:val="6EE2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537BE"/>
    <w:multiLevelType w:val="multilevel"/>
    <w:tmpl w:val="762C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A6D72"/>
    <w:multiLevelType w:val="multilevel"/>
    <w:tmpl w:val="11C8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18251">
    <w:abstractNumId w:val="1"/>
  </w:num>
  <w:num w:numId="2" w16cid:durableId="1393693296">
    <w:abstractNumId w:val="2"/>
  </w:num>
  <w:num w:numId="3" w16cid:durableId="50012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39"/>
    <w:rsid w:val="001A2348"/>
    <w:rsid w:val="00223CDF"/>
    <w:rsid w:val="00742B75"/>
    <w:rsid w:val="008A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8A53"/>
  <w15:chartTrackingRefBased/>
  <w15:docId w15:val="{23191FFE-D95F-4AD1-9105-2EB6B03C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139"/>
  </w:style>
  <w:style w:type="paragraph" w:styleId="Titlu1">
    <w:name w:val="heading 1"/>
    <w:basedOn w:val="Normal"/>
    <w:next w:val="Normal"/>
    <w:link w:val="Titlu1Caracter"/>
    <w:uiPriority w:val="9"/>
    <w:qFormat/>
    <w:rsid w:val="008A0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0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A013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0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013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0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0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0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0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013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01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A013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0139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0139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013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013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013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013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0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0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0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0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0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013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A013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0139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01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0139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013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216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2</cp:revision>
  <dcterms:created xsi:type="dcterms:W3CDTF">2025-12-15T17:35:00Z</dcterms:created>
  <dcterms:modified xsi:type="dcterms:W3CDTF">2025-12-15T17:54:00Z</dcterms:modified>
</cp:coreProperties>
</file>