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7FF6B" w14:textId="77777777" w:rsidR="009D38DF" w:rsidRPr="009D38DF" w:rsidRDefault="009D38DF" w:rsidP="009D38DF">
      <w:pPr>
        <w:rPr>
          <w:b/>
          <w:bCs/>
        </w:rPr>
      </w:pPr>
      <w:r w:rsidRPr="009D38DF">
        <w:rPr>
          <w:b/>
          <w:bCs/>
        </w:rPr>
        <w:t>STUDIU COMPARATIV: AYACUCHO 2026 – PISCO 2007</w:t>
      </w:r>
    </w:p>
    <w:p w14:paraId="03BE91DA" w14:textId="77777777" w:rsidR="009D38DF" w:rsidRPr="009D38DF" w:rsidRDefault="009D38DF" w:rsidP="009D38DF">
      <w:r w:rsidRPr="009D38DF">
        <w:t xml:space="preserve">Un exemplu foarte bun pentru înțelegerea rolului adâncimii este comparația cu cutremurul din </w:t>
      </w:r>
      <w:proofErr w:type="spellStart"/>
      <w:r w:rsidRPr="009D38DF">
        <w:t>Pisco</w:t>
      </w:r>
      <w:proofErr w:type="spellEnd"/>
      <w:r w:rsidRPr="009D38DF">
        <w:t xml:space="preserve"> din 15 august 2007.</w:t>
      </w:r>
    </w:p>
    <w:p w14:paraId="40EE13EA" w14:textId="77777777" w:rsidR="009D38DF" w:rsidRPr="009D38DF" w:rsidRDefault="009D38DF" w:rsidP="009D38DF">
      <w:r w:rsidRPr="009D38DF">
        <w:t xml:space="preserve">USGS cataloghează evenimentul din 2007 drept </w:t>
      </w:r>
      <w:r w:rsidRPr="009D38DF">
        <w:rPr>
          <w:b/>
          <w:bCs/>
        </w:rPr>
        <w:t>M 8,0</w:t>
      </w:r>
      <w:r w:rsidRPr="009D38DF">
        <w:t xml:space="preserve">, cu adâncimea de aproximativ </w:t>
      </w:r>
      <w:r w:rsidRPr="009D38DF">
        <w:rPr>
          <w:b/>
          <w:bCs/>
        </w:rPr>
        <w:t>39 km</w:t>
      </w:r>
      <w:r w:rsidRPr="009D38DF">
        <w:t>. Cutremurul a provocat cel puțin 514 victime, peste 1.000 de răniți și peste 39.700 de clădiri avariate sau distruse.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086"/>
        <w:gridCol w:w="1756"/>
        <w:gridCol w:w="2121"/>
      </w:tblGrid>
      <w:tr w:rsidR="009D38DF" w:rsidRPr="009D38DF" w14:paraId="2DFA94B7" w14:textId="77777777" w:rsidTr="009D38DF">
        <w:tc>
          <w:tcPr>
            <w:tcW w:w="0" w:type="auto"/>
            <w:hideMark/>
          </w:tcPr>
          <w:p w14:paraId="087EC8EF" w14:textId="77777777" w:rsidR="009D38DF" w:rsidRPr="009D38DF" w:rsidRDefault="009D38DF" w:rsidP="009D38DF">
            <w:pPr>
              <w:spacing w:after="160" w:line="259" w:lineRule="auto"/>
              <w:rPr>
                <w:b/>
                <w:bCs/>
              </w:rPr>
            </w:pPr>
            <w:r w:rsidRPr="009D38DF">
              <w:rPr>
                <w:b/>
                <w:bCs/>
              </w:rPr>
              <w:t>Caracteristică</w:t>
            </w:r>
          </w:p>
        </w:tc>
        <w:tc>
          <w:tcPr>
            <w:tcW w:w="0" w:type="auto"/>
            <w:hideMark/>
          </w:tcPr>
          <w:p w14:paraId="02EF32E6" w14:textId="77777777" w:rsidR="009D38DF" w:rsidRPr="009D38DF" w:rsidRDefault="009D38DF" w:rsidP="009D38DF">
            <w:pPr>
              <w:spacing w:after="160" w:line="259" w:lineRule="auto"/>
              <w:rPr>
                <w:b/>
                <w:bCs/>
              </w:rPr>
            </w:pPr>
            <w:proofErr w:type="spellStart"/>
            <w:r w:rsidRPr="009D38DF">
              <w:rPr>
                <w:b/>
                <w:bCs/>
              </w:rPr>
              <w:t>Ayacucho</w:t>
            </w:r>
            <w:proofErr w:type="spellEnd"/>
            <w:r w:rsidRPr="009D38DF">
              <w:rPr>
                <w:b/>
                <w:bCs/>
              </w:rPr>
              <w:t xml:space="preserve"> – 2026</w:t>
            </w:r>
          </w:p>
        </w:tc>
        <w:tc>
          <w:tcPr>
            <w:tcW w:w="0" w:type="auto"/>
            <w:hideMark/>
          </w:tcPr>
          <w:p w14:paraId="2D804C44" w14:textId="77777777" w:rsidR="009D38DF" w:rsidRPr="009D38DF" w:rsidRDefault="009D38DF" w:rsidP="009D38DF">
            <w:pPr>
              <w:spacing w:after="160" w:line="259" w:lineRule="auto"/>
              <w:rPr>
                <w:b/>
                <w:bCs/>
              </w:rPr>
            </w:pPr>
            <w:proofErr w:type="spellStart"/>
            <w:r w:rsidRPr="009D38DF">
              <w:rPr>
                <w:b/>
                <w:bCs/>
              </w:rPr>
              <w:t>Pisco</w:t>
            </w:r>
            <w:proofErr w:type="spellEnd"/>
            <w:r w:rsidRPr="009D38DF">
              <w:rPr>
                <w:b/>
                <w:bCs/>
              </w:rPr>
              <w:t xml:space="preserve"> – 2007</w:t>
            </w:r>
          </w:p>
        </w:tc>
      </w:tr>
      <w:tr w:rsidR="009D38DF" w:rsidRPr="009D38DF" w14:paraId="6CD43338" w14:textId="77777777" w:rsidTr="009D38DF">
        <w:tc>
          <w:tcPr>
            <w:tcW w:w="0" w:type="auto"/>
            <w:hideMark/>
          </w:tcPr>
          <w:p w14:paraId="0127E9F4" w14:textId="77777777" w:rsidR="009D38DF" w:rsidRPr="009D38DF" w:rsidRDefault="009D38DF" w:rsidP="009D38DF">
            <w:pPr>
              <w:spacing w:after="160" w:line="259" w:lineRule="auto"/>
            </w:pPr>
            <w:r w:rsidRPr="009D38DF">
              <w:t>Data</w:t>
            </w:r>
          </w:p>
        </w:tc>
        <w:tc>
          <w:tcPr>
            <w:tcW w:w="0" w:type="auto"/>
            <w:hideMark/>
          </w:tcPr>
          <w:p w14:paraId="7346F554" w14:textId="77777777" w:rsidR="009D38DF" w:rsidRPr="009D38DF" w:rsidRDefault="009D38DF" w:rsidP="009D38DF">
            <w:pPr>
              <w:spacing w:after="160" w:line="259" w:lineRule="auto"/>
            </w:pPr>
            <w:r w:rsidRPr="009D38DF">
              <w:t>20 august 2026</w:t>
            </w:r>
          </w:p>
        </w:tc>
        <w:tc>
          <w:tcPr>
            <w:tcW w:w="0" w:type="auto"/>
            <w:hideMark/>
          </w:tcPr>
          <w:p w14:paraId="043E807F" w14:textId="77777777" w:rsidR="009D38DF" w:rsidRPr="009D38DF" w:rsidRDefault="009D38DF" w:rsidP="009D38DF">
            <w:pPr>
              <w:spacing w:after="160" w:line="259" w:lineRule="auto"/>
            </w:pPr>
            <w:r w:rsidRPr="009D38DF">
              <w:t>15 august 2007</w:t>
            </w:r>
          </w:p>
        </w:tc>
      </w:tr>
      <w:tr w:rsidR="009D38DF" w:rsidRPr="009D38DF" w14:paraId="4DE3BF54" w14:textId="77777777" w:rsidTr="009D38DF">
        <w:tc>
          <w:tcPr>
            <w:tcW w:w="0" w:type="auto"/>
            <w:hideMark/>
          </w:tcPr>
          <w:p w14:paraId="23BDD632" w14:textId="77777777" w:rsidR="009D38DF" w:rsidRPr="009D38DF" w:rsidRDefault="009D38DF" w:rsidP="009D38DF">
            <w:pPr>
              <w:spacing w:after="160" w:line="259" w:lineRule="auto"/>
            </w:pPr>
            <w:r w:rsidRPr="009D38DF">
              <w:t>Magnitudinea raportată de sursa principală</w:t>
            </w:r>
          </w:p>
        </w:tc>
        <w:tc>
          <w:tcPr>
            <w:tcW w:w="0" w:type="auto"/>
            <w:hideMark/>
          </w:tcPr>
          <w:p w14:paraId="44CEF08A" w14:textId="77777777" w:rsidR="009D38DF" w:rsidRPr="009D38DF" w:rsidRDefault="009D38DF" w:rsidP="009D38DF">
            <w:pPr>
              <w:spacing w:after="160" w:line="259" w:lineRule="auto"/>
            </w:pPr>
            <w:proofErr w:type="spellStart"/>
            <w:r w:rsidRPr="009D38DF">
              <w:t>Mw</w:t>
            </w:r>
            <w:proofErr w:type="spellEnd"/>
            <w:r w:rsidRPr="009D38DF">
              <w:t xml:space="preserve"> 7,2</w:t>
            </w:r>
          </w:p>
        </w:tc>
        <w:tc>
          <w:tcPr>
            <w:tcW w:w="0" w:type="auto"/>
            <w:hideMark/>
          </w:tcPr>
          <w:p w14:paraId="51EEB6B3" w14:textId="77777777" w:rsidR="009D38DF" w:rsidRPr="009D38DF" w:rsidRDefault="009D38DF" w:rsidP="009D38DF">
            <w:pPr>
              <w:spacing w:after="160" w:line="259" w:lineRule="auto"/>
            </w:pPr>
            <w:r w:rsidRPr="009D38DF">
              <w:t>M 8,0 USGS</w:t>
            </w:r>
          </w:p>
        </w:tc>
      </w:tr>
      <w:tr w:rsidR="009D38DF" w:rsidRPr="009D38DF" w14:paraId="7BEAB11D" w14:textId="77777777" w:rsidTr="009D38DF">
        <w:tc>
          <w:tcPr>
            <w:tcW w:w="0" w:type="auto"/>
            <w:hideMark/>
          </w:tcPr>
          <w:p w14:paraId="352FCC3D" w14:textId="77777777" w:rsidR="009D38DF" w:rsidRPr="009D38DF" w:rsidRDefault="009D38DF" w:rsidP="009D38DF">
            <w:pPr>
              <w:spacing w:after="160" w:line="259" w:lineRule="auto"/>
            </w:pPr>
            <w:r w:rsidRPr="009D38DF">
              <w:t>Adâncime</w:t>
            </w:r>
          </w:p>
        </w:tc>
        <w:tc>
          <w:tcPr>
            <w:tcW w:w="0" w:type="auto"/>
            <w:hideMark/>
          </w:tcPr>
          <w:p w14:paraId="05BB0805" w14:textId="77777777" w:rsidR="009D38DF" w:rsidRPr="009D38DF" w:rsidRDefault="009D38DF" w:rsidP="009D38DF">
            <w:pPr>
              <w:spacing w:after="160" w:line="259" w:lineRule="auto"/>
            </w:pPr>
            <w:r w:rsidRPr="009D38DF">
              <w:t>108 km</w:t>
            </w:r>
          </w:p>
        </w:tc>
        <w:tc>
          <w:tcPr>
            <w:tcW w:w="0" w:type="auto"/>
            <w:hideMark/>
          </w:tcPr>
          <w:p w14:paraId="732F62B5" w14:textId="77777777" w:rsidR="009D38DF" w:rsidRPr="009D38DF" w:rsidRDefault="009D38DF" w:rsidP="009D38DF">
            <w:pPr>
              <w:spacing w:after="160" w:line="259" w:lineRule="auto"/>
            </w:pPr>
            <w:r w:rsidRPr="009D38DF">
              <w:t>39 km</w:t>
            </w:r>
          </w:p>
        </w:tc>
      </w:tr>
      <w:tr w:rsidR="009D38DF" w:rsidRPr="009D38DF" w14:paraId="505A0724" w14:textId="77777777" w:rsidTr="009D38DF">
        <w:tc>
          <w:tcPr>
            <w:tcW w:w="0" w:type="auto"/>
            <w:hideMark/>
          </w:tcPr>
          <w:p w14:paraId="75998D02" w14:textId="77777777" w:rsidR="009D38DF" w:rsidRPr="009D38DF" w:rsidRDefault="009D38DF" w:rsidP="009D38DF">
            <w:pPr>
              <w:spacing w:after="160" w:line="259" w:lineRule="auto"/>
            </w:pPr>
            <w:r w:rsidRPr="009D38DF">
              <w:t>Context tectonic</w:t>
            </w:r>
          </w:p>
        </w:tc>
        <w:tc>
          <w:tcPr>
            <w:tcW w:w="0" w:type="auto"/>
            <w:hideMark/>
          </w:tcPr>
          <w:p w14:paraId="1EC38016" w14:textId="77777777" w:rsidR="009D38DF" w:rsidRPr="009D38DF" w:rsidRDefault="009D38DF" w:rsidP="009D38DF">
            <w:pPr>
              <w:spacing w:after="160" w:line="259" w:lineRule="auto"/>
            </w:pPr>
            <w:proofErr w:type="spellStart"/>
            <w:r w:rsidRPr="009D38DF">
              <w:t>subducția</w:t>
            </w:r>
            <w:proofErr w:type="spellEnd"/>
            <w:r w:rsidRPr="009D38DF">
              <w:t xml:space="preserve"> </w:t>
            </w:r>
            <w:proofErr w:type="spellStart"/>
            <w:r w:rsidRPr="009D38DF">
              <w:t>Nazca</w:t>
            </w:r>
            <w:proofErr w:type="spellEnd"/>
          </w:p>
        </w:tc>
        <w:tc>
          <w:tcPr>
            <w:tcW w:w="0" w:type="auto"/>
            <w:hideMark/>
          </w:tcPr>
          <w:p w14:paraId="4D15974B" w14:textId="77777777" w:rsidR="009D38DF" w:rsidRPr="009D38DF" w:rsidRDefault="009D38DF" w:rsidP="009D38DF">
            <w:pPr>
              <w:spacing w:after="160" w:line="259" w:lineRule="auto"/>
            </w:pPr>
            <w:proofErr w:type="spellStart"/>
            <w:r w:rsidRPr="009D38DF">
              <w:t>subducția</w:t>
            </w:r>
            <w:proofErr w:type="spellEnd"/>
            <w:r w:rsidRPr="009D38DF">
              <w:t xml:space="preserve"> </w:t>
            </w:r>
            <w:proofErr w:type="spellStart"/>
            <w:r w:rsidRPr="009D38DF">
              <w:t>Nazca</w:t>
            </w:r>
            <w:proofErr w:type="spellEnd"/>
          </w:p>
        </w:tc>
      </w:tr>
      <w:tr w:rsidR="009D38DF" w:rsidRPr="009D38DF" w14:paraId="0E76336D" w14:textId="77777777" w:rsidTr="009D38DF">
        <w:tc>
          <w:tcPr>
            <w:tcW w:w="0" w:type="auto"/>
            <w:hideMark/>
          </w:tcPr>
          <w:p w14:paraId="28D0C353" w14:textId="77777777" w:rsidR="009D38DF" w:rsidRPr="009D38DF" w:rsidRDefault="009D38DF" w:rsidP="009D38DF">
            <w:pPr>
              <w:spacing w:after="160" w:line="259" w:lineRule="auto"/>
            </w:pPr>
            <w:r w:rsidRPr="009D38DF">
              <w:t>Mediu geografic</w:t>
            </w:r>
          </w:p>
        </w:tc>
        <w:tc>
          <w:tcPr>
            <w:tcW w:w="0" w:type="auto"/>
            <w:hideMark/>
          </w:tcPr>
          <w:p w14:paraId="6BE2196C" w14:textId="77777777" w:rsidR="009D38DF" w:rsidRPr="009D38DF" w:rsidRDefault="009D38DF" w:rsidP="009D38DF">
            <w:pPr>
              <w:spacing w:after="160" w:line="259" w:lineRule="auto"/>
            </w:pPr>
            <w:r w:rsidRPr="009D38DF">
              <w:t>Anzi</w:t>
            </w:r>
          </w:p>
        </w:tc>
        <w:tc>
          <w:tcPr>
            <w:tcW w:w="0" w:type="auto"/>
            <w:hideMark/>
          </w:tcPr>
          <w:p w14:paraId="5BF62F01" w14:textId="77777777" w:rsidR="009D38DF" w:rsidRPr="009D38DF" w:rsidRDefault="009D38DF" w:rsidP="009D38DF">
            <w:pPr>
              <w:spacing w:after="160" w:line="259" w:lineRule="auto"/>
            </w:pPr>
            <w:r w:rsidRPr="009D38DF">
              <w:t>coastă + zone urbane</w:t>
            </w:r>
          </w:p>
        </w:tc>
      </w:tr>
      <w:tr w:rsidR="009D38DF" w:rsidRPr="009D38DF" w14:paraId="731DA8F7" w14:textId="77777777" w:rsidTr="009D38DF">
        <w:tc>
          <w:tcPr>
            <w:tcW w:w="0" w:type="auto"/>
            <w:hideMark/>
          </w:tcPr>
          <w:p w14:paraId="679F8BF3" w14:textId="77777777" w:rsidR="009D38DF" w:rsidRPr="009D38DF" w:rsidRDefault="009D38DF" w:rsidP="009D38DF">
            <w:pPr>
              <w:spacing w:after="160" w:line="259" w:lineRule="auto"/>
            </w:pPr>
            <w:r w:rsidRPr="009D38DF">
              <w:t>Efecte</w:t>
            </w:r>
          </w:p>
        </w:tc>
        <w:tc>
          <w:tcPr>
            <w:tcW w:w="0" w:type="auto"/>
            <w:hideMark/>
          </w:tcPr>
          <w:p w14:paraId="6EC8E1AF" w14:textId="77777777" w:rsidR="009D38DF" w:rsidRPr="009D38DF" w:rsidRDefault="009D38DF" w:rsidP="009D38DF">
            <w:pPr>
              <w:spacing w:after="160" w:line="259" w:lineRule="auto"/>
            </w:pPr>
            <w:r w:rsidRPr="009D38DF">
              <w:t>evaluare în curs</w:t>
            </w:r>
          </w:p>
        </w:tc>
        <w:tc>
          <w:tcPr>
            <w:tcW w:w="0" w:type="auto"/>
            <w:hideMark/>
          </w:tcPr>
          <w:p w14:paraId="2B86F2CF" w14:textId="77777777" w:rsidR="009D38DF" w:rsidRPr="009D38DF" w:rsidRDefault="009D38DF" w:rsidP="009D38DF">
            <w:pPr>
              <w:spacing w:after="160" w:line="259" w:lineRule="auto"/>
            </w:pPr>
            <w:r w:rsidRPr="009D38DF">
              <w:t>distrugeri majore</w:t>
            </w:r>
          </w:p>
        </w:tc>
      </w:tr>
    </w:tbl>
    <w:p w14:paraId="53E80DA8" w14:textId="77777777" w:rsidR="009D38DF" w:rsidRPr="009D38DF" w:rsidRDefault="009D38DF" w:rsidP="009D38DF">
      <w:r w:rsidRPr="009D38DF">
        <w:t xml:space="preserve">Datele pentru </w:t>
      </w:r>
      <w:proofErr w:type="spellStart"/>
      <w:r w:rsidRPr="009D38DF">
        <w:t>Ayacucho</w:t>
      </w:r>
      <w:proofErr w:type="spellEnd"/>
      <w:r w:rsidRPr="009D38DF">
        <w:t xml:space="preserve"> provin din IGP/CENSIS, iar cele pentru </w:t>
      </w:r>
      <w:proofErr w:type="spellStart"/>
      <w:r w:rsidRPr="009D38DF">
        <w:t>Pisco</w:t>
      </w:r>
      <w:proofErr w:type="spellEnd"/>
      <w:r w:rsidRPr="009D38DF">
        <w:t xml:space="preserve"> din USGS.</w:t>
      </w:r>
    </w:p>
    <w:p w14:paraId="0860BEAD" w14:textId="77777777" w:rsidR="009D38DF" w:rsidRPr="009D38DF" w:rsidRDefault="009D38DF" w:rsidP="009D38DF">
      <w:pPr>
        <w:rPr>
          <w:b/>
          <w:bCs/>
        </w:rPr>
      </w:pPr>
      <w:r w:rsidRPr="009D38DF">
        <w:rPr>
          <w:b/>
          <w:bCs/>
        </w:rPr>
        <w:t>Concluzie</w:t>
      </w:r>
    </w:p>
    <w:p w14:paraId="027FA1C2" w14:textId="77777777" w:rsidR="009D38DF" w:rsidRPr="009D38DF" w:rsidRDefault="009D38DF" w:rsidP="009D38DF">
      <w:r w:rsidRPr="009D38DF">
        <w:t xml:space="preserve">Cele două cutremure demonstrează că </w:t>
      </w:r>
      <w:r w:rsidRPr="009D38DF">
        <w:rPr>
          <w:b/>
          <w:bCs/>
        </w:rPr>
        <w:t>magnitudinea nu trebuie analizată separat de adâncime, localizare, expunere și vulnerabilitate</w:t>
      </w:r>
      <w:r w:rsidRPr="009D38DF">
        <w:t>.</w:t>
      </w:r>
    </w:p>
    <w:p w14:paraId="756D37B6" w14:textId="77777777" w:rsidR="009D38DF" w:rsidRPr="009D38DF" w:rsidRDefault="009D38DF" w:rsidP="009D38DF">
      <w:r w:rsidRPr="009D38DF">
        <w:pict w14:anchorId="2725C7A0">
          <v:rect id="_x0000_i1031" style="width:0;height:1.5pt" o:hralign="center" o:hrstd="t" o:hr="t" fillcolor="#a0a0a0" stroked="f"/>
        </w:pict>
      </w:r>
    </w:p>
    <w:p w14:paraId="79FF2FB6" w14:textId="77777777" w:rsidR="009D38DF" w:rsidRPr="009D38DF" w:rsidRDefault="009D38DF" w:rsidP="009D38DF">
      <w:pPr>
        <w:rPr>
          <w:b/>
          <w:bCs/>
        </w:rPr>
      </w:pPr>
      <w:r w:rsidRPr="009D38DF">
        <w:rPr>
          <w:b/>
          <w:bCs/>
        </w:rPr>
        <w:t>ACTIVITATE – INTERPRETEAZĂ DATELE</w:t>
      </w:r>
    </w:p>
    <w:p w14:paraId="4DD64DEE" w14:textId="77777777" w:rsidR="009D38DF" w:rsidRPr="009D38DF" w:rsidRDefault="009D38DF" w:rsidP="009D38DF">
      <w:r w:rsidRPr="009D38DF">
        <w:t>Analizează tabelul anterior și răspunde:</w:t>
      </w:r>
    </w:p>
    <w:p w14:paraId="31788432" w14:textId="77777777" w:rsidR="009D38DF" w:rsidRPr="009D38DF" w:rsidRDefault="009D38DF" w:rsidP="009D38DF">
      <w:r w:rsidRPr="009D38DF">
        <w:rPr>
          <w:b/>
          <w:bCs/>
        </w:rPr>
        <w:t>1.</w:t>
      </w:r>
      <w:r w:rsidRPr="009D38DF">
        <w:t xml:space="preserve"> Care dintre cele două cutremure a avut magnitudinea mai mare?</w:t>
      </w:r>
    </w:p>
    <w:p w14:paraId="777438BE" w14:textId="77777777" w:rsidR="009D38DF" w:rsidRPr="009D38DF" w:rsidRDefault="009D38DF" w:rsidP="009D38DF">
      <w:r w:rsidRPr="009D38DF">
        <w:rPr>
          <w:b/>
          <w:bCs/>
        </w:rPr>
        <w:t>2.</w:t>
      </w:r>
      <w:r w:rsidRPr="009D38DF">
        <w:t xml:space="preserve"> Care dintre cele două a avut hipocentrul mai adânc?</w:t>
      </w:r>
    </w:p>
    <w:p w14:paraId="40B1D546" w14:textId="77777777" w:rsidR="009D38DF" w:rsidRPr="009D38DF" w:rsidRDefault="009D38DF" w:rsidP="009D38DF">
      <w:r w:rsidRPr="009D38DF">
        <w:rPr>
          <w:b/>
          <w:bCs/>
        </w:rPr>
        <w:t>3.</w:t>
      </w:r>
      <w:r w:rsidRPr="009D38DF">
        <w:t xml:space="preserve"> Ce diferență de adâncime există între cele două evenimente?</w:t>
      </w:r>
    </w:p>
    <w:p w14:paraId="014FA8D6" w14:textId="77777777" w:rsidR="009D38DF" w:rsidRPr="009D38DF" w:rsidRDefault="009D38DF" w:rsidP="009D38DF">
      <w:r w:rsidRPr="009D38DF">
        <w:rPr>
          <w:b/>
          <w:bCs/>
        </w:rPr>
        <w:t>4.</w:t>
      </w:r>
      <w:r w:rsidRPr="009D38DF">
        <w:t xml:space="preserve"> Care dintre cele două cutremure a produs efecte umane și materiale mult mai importante?</w:t>
      </w:r>
    </w:p>
    <w:p w14:paraId="680CDB61" w14:textId="77777777" w:rsidR="009D38DF" w:rsidRPr="009D38DF" w:rsidRDefault="009D38DF" w:rsidP="009D38DF">
      <w:r w:rsidRPr="009D38DF">
        <w:rPr>
          <w:b/>
          <w:bCs/>
        </w:rPr>
        <w:t>5.</w:t>
      </w:r>
      <w:r w:rsidRPr="009D38DF">
        <w:t xml:space="preserve"> Poți explica această diferență numai prin magnitudine?</w:t>
      </w:r>
    </w:p>
    <w:p w14:paraId="5048F693" w14:textId="77777777" w:rsidR="009D38DF" w:rsidRPr="009D38DF" w:rsidRDefault="009D38DF" w:rsidP="009D38DF">
      <w:r w:rsidRPr="009D38DF">
        <w:rPr>
          <w:b/>
          <w:bCs/>
        </w:rPr>
        <w:t>6.</w:t>
      </w:r>
      <w:r w:rsidRPr="009D38DF">
        <w:t xml:space="preserve"> Ce alți factori trebuie luați în considerare?</w:t>
      </w:r>
    </w:p>
    <w:p w14:paraId="08436864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8DF"/>
    <w:rsid w:val="001A2348"/>
    <w:rsid w:val="00310ABC"/>
    <w:rsid w:val="009D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D3C28"/>
  <w15:chartTrackingRefBased/>
  <w15:docId w15:val="{845F4DD9-5545-48BF-AB93-4E892818C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9D38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D38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D38D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D38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D38D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D38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D38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D38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D38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D38D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D38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D38D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D38DF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D38DF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D38D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D38D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D38D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D38D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D38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D3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D38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D38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D38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D38D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D38D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D38DF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D38D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D38DF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D38DF"/>
    <w:rPr>
      <w:b/>
      <w:bCs/>
      <w:smallCaps/>
      <w:color w:val="2E74B5" w:themeColor="accent1" w:themeShade="BF"/>
      <w:spacing w:val="5"/>
    </w:rPr>
  </w:style>
  <w:style w:type="table" w:styleId="Tabelgril">
    <w:name w:val="Table Grid"/>
    <w:basedOn w:val="TabelNormal"/>
    <w:uiPriority w:val="39"/>
    <w:rsid w:val="009D3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ctin rosu</dc:creator>
  <cp:keywords/>
  <dc:description/>
  <cp:lastModifiedBy>ctin rosu</cp:lastModifiedBy>
  <cp:revision>1</cp:revision>
  <dcterms:created xsi:type="dcterms:W3CDTF">2026-08-21T11:53:00Z</dcterms:created>
  <dcterms:modified xsi:type="dcterms:W3CDTF">2026-08-21T11:55:00Z</dcterms:modified>
</cp:coreProperties>
</file>