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9A3E" w14:textId="77777777" w:rsidR="00936974" w:rsidRPr="00936974" w:rsidRDefault="00936974" w:rsidP="00936974">
      <w:pPr>
        <w:rPr>
          <w:b/>
          <w:bCs/>
        </w:rPr>
      </w:pPr>
      <w:r w:rsidRPr="00936974">
        <w:rPr>
          <w:b/>
          <w:bCs/>
        </w:rPr>
        <w:t>TRANSFER CĂTRE ROMÂNIA</w:t>
      </w:r>
    </w:p>
    <w:p w14:paraId="45F5EC1A" w14:textId="77777777" w:rsidR="00936974" w:rsidRPr="00936974" w:rsidRDefault="00936974" w:rsidP="00936974">
      <w:r w:rsidRPr="00936974">
        <w:t>Peru și România sunt două teritorii cu hazard seismic, dar mecanismele tectonice și distribuția activității seismice nu sunt identice.</w:t>
      </w:r>
    </w:p>
    <w:p w14:paraId="066F8867" w14:textId="77777777" w:rsidR="00936974" w:rsidRPr="00936974" w:rsidRDefault="00936974" w:rsidP="00936974">
      <w:r w:rsidRPr="00936974">
        <w:t xml:space="preserve">În Peru, principala sursă a </w:t>
      </w:r>
      <w:proofErr w:type="spellStart"/>
      <w:r w:rsidRPr="00936974">
        <w:t>seismicitații</w:t>
      </w:r>
      <w:proofErr w:type="spellEnd"/>
      <w:r w:rsidRPr="00936974">
        <w:t xml:space="preserve"> este asociată cu </w:t>
      </w:r>
      <w:proofErr w:type="spellStart"/>
      <w:r w:rsidRPr="00936974">
        <w:rPr>
          <w:b/>
          <w:bCs/>
        </w:rPr>
        <w:t>subducția</w:t>
      </w:r>
      <w:proofErr w:type="spellEnd"/>
      <w:r w:rsidRPr="00936974">
        <w:rPr>
          <w:b/>
          <w:bCs/>
        </w:rPr>
        <w:t xml:space="preserve"> plăcii </w:t>
      </w:r>
      <w:proofErr w:type="spellStart"/>
      <w:r w:rsidRPr="00936974">
        <w:rPr>
          <w:b/>
          <w:bCs/>
        </w:rPr>
        <w:t>Nazca</w:t>
      </w:r>
      <w:proofErr w:type="spellEnd"/>
      <w:r w:rsidRPr="00936974">
        <w:rPr>
          <w:b/>
          <w:bCs/>
        </w:rPr>
        <w:t xml:space="preserve"> sub placa Sud-Americană</w:t>
      </w:r>
      <w:r w:rsidRPr="00936974">
        <w:t>.</w:t>
      </w:r>
    </w:p>
    <w:p w14:paraId="7FD07A8E" w14:textId="77777777" w:rsidR="00936974" w:rsidRPr="00936974" w:rsidRDefault="00936974" w:rsidP="00936974">
      <w:r w:rsidRPr="00936974">
        <w:t xml:space="preserve">În România, un rol important îl are </w:t>
      </w:r>
      <w:r w:rsidRPr="00936974">
        <w:rPr>
          <w:b/>
          <w:bCs/>
        </w:rPr>
        <w:t>zona seismică Vrancea</w:t>
      </w:r>
      <w:r w:rsidRPr="00936974">
        <w:t>, caracterizată prin cutremure intermediare produse în interiorul litosferei.</w:t>
      </w:r>
    </w:p>
    <w:p w14:paraId="7BFAA10E" w14:textId="77777777" w:rsidR="00936974" w:rsidRPr="00936974" w:rsidRDefault="00936974" w:rsidP="00936974">
      <w:pPr>
        <w:rPr>
          <w:b/>
          <w:bCs/>
        </w:rPr>
      </w:pPr>
      <w:r w:rsidRPr="00936974">
        <w:rPr>
          <w:b/>
          <w:bCs/>
        </w:rPr>
        <w:t>Sarcină</w:t>
      </w:r>
    </w:p>
    <w:p w14:paraId="59017F82" w14:textId="77777777" w:rsidR="00936974" w:rsidRPr="00936974" w:rsidRDefault="00936974" w:rsidP="00936974">
      <w:r w:rsidRPr="00936974">
        <w:t>Realizează un tabel comparativ:</w:t>
      </w:r>
    </w:p>
    <w:tbl>
      <w:tblPr>
        <w:tblStyle w:val="Tabelgril"/>
        <w:tblW w:w="9355" w:type="dxa"/>
        <w:tblLook w:val="04A0" w:firstRow="1" w:lastRow="0" w:firstColumn="1" w:lastColumn="0" w:noHBand="0" w:noVBand="1"/>
      </w:tblPr>
      <w:tblGrid>
        <w:gridCol w:w="3242"/>
        <w:gridCol w:w="2693"/>
        <w:gridCol w:w="3420"/>
      </w:tblGrid>
      <w:tr w:rsidR="00936974" w:rsidRPr="00936974" w14:paraId="70A45723" w14:textId="77777777" w:rsidTr="00936974">
        <w:tc>
          <w:tcPr>
            <w:tcW w:w="0" w:type="auto"/>
            <w:hideMark/>
          </w:tcPr>
          <w:p w14:paraId="29858DF2" w14:textId="77777777" w:rsidR="00936974" w:rsidRPr="00936974" w:rsidRDefault="00936974" w:rsidP="00936974">
            <w:pPr>
              <w:spacing w:after="160" w:line="259" w:lineRule="auto"/>
              <w:rPr>
                <w:b/>
                <w:bCs/>
              </w:rPr>
            </w:pPr>
            <w:r w:rsidRPr="00936974">
              <w:rPr>
                <w:b/>
                <w:bCs/>
              </w:rPr>
              <w:t>Element</w:t>
            </w:r>
          </w:p>
        </w:tc>
        <w:tc>
          <w:tcPr>
            <w:tcW w:w="2693" w:type="dxa"/>
            <w:hideMark/>
          </w:tcPr>
          <w:p w14:paraId="03A35017" w14:textId="77777777" w:rsidR="00936974" w:rsidRPr="00936974" w:rsidRDefault="00936974" w:rsidP="00936974">
            <w:pPr>
              <w:spacing w:after="160" w:line="259" w:lineRule="auto"/>
              <w:rPr>
                <w:b/>
                <w:bCs/>
              </w:rPr>
            </w:pPr>
            <w:r w:rsidRPr="00936974">
              <w:rPr>
                <w:b/>
                <w:bCs/>
              </w:rPr>
              <w:t>Peru</w:t>
            </w:r>
          </w:p>
        </w:tc>
        <w:tc>
          <w:tcPr>
            <w:tcW w:w="3420" w:type="dxa"/>
            <w:hideMark/>
          </w:tcPr>
          <w:p w14:paraId="2B44274C" w14:textId="77777777" w:rsidR="00936974" w:rsidRPr="00936974" w:rsidRDefault="00936974" w:rsidP="00936974">
            <w:pPr>
              <w:spacing w:after="160" w:line="259" w:lineRule="auto"/>
              <w:rPr>
                <w:b/>
                <w:bCs/>
              </w:rPr>
            </w:pPr>
            <w:r w:rsidRPr="00936974">
              <w:rPr>
                <w:b/>
                <w:bCs/>
              </w:rPr>
              <w:t>România</w:t>
            </w:r>
          </w:p>
        </w:tc>
      </w:tr>
      <w:tr w:rsidR="00936974" w:rsidRPr="00936974" w14:paraId="3F9ACD1C" w14:textId="77777777" w:rsidTr="00936974">
        <w:tc>
          <w:tcPr>
            <w:tcW w:w="0" w:type="auto"/>
            <w:hideMark/>
          </w:tcPr>
          <w:p w14:paraId="6BAFD352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Context tectonic</w:t>
            </w:r>
          </w:p>
        </w:tc>
        <w:tc>
          <w:tcPr>
            <w:tcW w:w="2693" w:type="dxa"/>
            <w:hideMark/>
          </w:tcPr>
          <w:p w14:paraId="534AE97F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  <w:tc>
          <w:tcPr>
            <w:tcW w:w="3420" w:type="dxa"/>
            <w:hideMark/>
          </w:tcPr>
          <w:p w14:paraId="7BEC9EF3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</w:tr>
      <w:tr w:rsidR="00936974" w:rsidRPr="00936974" w14:paraId="08CCC4EC" w14:textId="77777777" w:rsidTr="00936974">
        <w:tc>
          <w:tcPr>
            <w:tcW w:w="0" w:type="auto"/>
            <w:hideMark/>
          </w:tcPr>
          <w:p w14:paraId="30BB7654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Zonă seismică reprezentativă</w:t>
            </w:r>
          </w:p>
        </w:tc>
        <w:tc>
          <w:tcPr>
            <w:tcW w:w="2693" w:type="dxa"/>
            <w:hideMark/>
          </w:tcPr>
          <w:p w14:paraId="22B72F1D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  <w:tc>
          <w:tcPr>
            <w:tcW w:w="3420" w:type="dxa"/>
            <w:hideMark/>
          </w:tcPr>
          <w:p w14:paraId="689720A8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</w:tr>
      <w:tr w:rsidR="00936974" w:rsidRPr="00936974" w14:paraId="3BDD9ECD" w14:textId="77777777" w:rsidTr="00936974">
        <w:tc>
          <w:tcPr>
            <w:tcW w:w="0" w:type="auto"/>
            <w:hideMark/>
          </w:tcPr>
          <w:p w14:paraId="32AB36D3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Tipuri de cutremure</w:t>
            </w:r>
          </w:p>
        </w:tc>
        <w:tc>
          <w:tcPr>
            <w:tcW w:w="2693" w:type="dxa"/>
            <w:hideMark/>
          </w:tcPr>
          <w:p w14:paraId="6D63131E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  <w:tc>
          <w:tcPr>
            <w:tcW w:w="3420" w:type="dxa"/>
            <w:hideMark/>
          </w:tcPr>
          <w:p w14:paraId="0CE15745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</w:tr>
      <w:tr w:rsidR="00936974" w:rsidRPr="00936974" w14:paraId="5837AB1E" w14:textId="77777777" w:rsidTr="00936974">
        <w:tc>
          <w:tcPr>
            <w:tcW w:w="0" w:type="auto"/>
            <w:hideMark/>
          </w:tcPr>
          <w:p w14:paraId="4021E2CF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Exemple de orașe/teritorii expuse</w:t>
            </w:r>
          </w:p>
        </w:tc>
        <w:tc>
          <w:tcPr>
            <w:tcW w:w="2693" w:type="dxa"/>
            <w:hideMark/>
          </w:tcPr>
          <w:p w14:paraId="6F06EBD9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  <w:tc>
          <w:tcPr>
            <w:tcW w:w="3420" w:type="dxa"/>
            <w:hideMark/>
          </w:tcPr>
          <w:p w14:paraId="7792DD10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</w:tr>
      <w:tr w:rsidR="00936974" w:rsidRPr="00936974" w14:paraId="7A555E0D" w14:textId="77777777" w:rsidTr="00936974">
        <w:tc>
          <w:tcPr>
            <w:tcW w:w="0" w:type="auto"/>
            <w:hideMark/>
          </w:tcPr>
          <w:p w14:paraId="6AAC84EC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Principalele efecte posibile</w:t>
            </w:r>
          </w:p>
        </w:tc>
        <w:tc>
          <w:tcPr>
            <w:tcW w:w="2693" w:type="dxa"/>
            <w:hideMark/>
          </w:tcPr>
          <w:p w14:paraId="77744891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  <w:tc>
          <w:tcPr>
            <w:tcW w:w="3420" w:type="dxa"/>
            <w:hideMark/>
          </w:tcPr>
          <w:p w14:paraId="4310E606" w14:textId="77777777" w:rsidR="00936974" w:rsidRPr="00936974" w:rsidRDefault="00936974" w:rsidP="00936974">
            <w:pPr>
              <w:spacing w:after="160" w:line="720" w:lineRule="auto"/>
            </w:pPr>
            <w:r w:rsidRPr="00936974">
              <w:t> </w:t>
            </w:r>
          </w:p>
        </w:tc>
      </w:tr>
    </w:tbl>
    <w:p w14:paraId="38060BD0" w14:textId="77777777" w:rsidR="00936974" w:rsidRPr="00936974" w:rsidRDefault="00936974" w:rsidP="00936974">
      <w:pPr>
        <w:rPr>
          <w:b/>
          <w:bCs/>
        </w:rPr>
      </w:pPr>
      <w:r w:rsidRPr="00936974">
        <w:rPr>
          <w:b/>
          <w:bCs/>
        </w:rPr>
        <w:t>Întrebare finală</w:t>
      </w:r>
    </w:p>
    <w:p w14:paraId="5B000466" w14:textId="77777777" w:rsidR="00936974" w:rsidRPr="00936974" w:rsidRDefault="00936974" w:rsidP="00936974">
      <w:r w:rsidRPr="00936974">
        <w:rPr>
          <w:b/>
          <w:bCs/>
        </w:rPr>
        <w:t>Care dintre cele două regiuni consideri că prezintă un risc seismic mai complex și de ce? Argumentează geografic.</w:t>
      </w:r>
    </w:p>
    <w:p w14:paraId="54E5FF85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74"/>
    <w:rsid w:val="001A2348"/>
    <w:rsid w:val="00310ABC"/>
    <w:rsid w:val="0093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A7AD"/>
  <w15:chartTrackingRefBased/>
  <w15:docId w15:val="{40BEB97B-D7F0-45A8-8E45-13E615AA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36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36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369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36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369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36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36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36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36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69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369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369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36974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36974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3697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3697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3697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3697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36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36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36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36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36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3697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3697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36974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369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36974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36974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93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638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2026-08-21T12:01:00Z</dcterms:created>
  <dcterms:modified xsi:type="dcterms:W3CDTF">2026-08-21T12:02:00Z</dcterms:modified>
</cp:coreProperties>
</file>